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8E" w:rsidRPr="006B5E3D" w:rsidRDefault="009345C6">
      <w:pPr>
        <w:rPr>
          <w:b/>
          <w:u w:val="single"/>
        </w:rPr>
      </w:pPr>
      <w:bookmarkStart w:id="0" w:name="_GoBack"/>
      <w:bookmarkEnd w:id="0"/>
      <w:r w:rsidRPr="006B5E3D">
        <w:rPr>
          <w:b/>
          <w:u w:val="single"/>
        </w:rPr>
        <w:t>You Be The Judge</w:t>
      </w:r>
      <w:r w:rsidRPr="006B5E3D">
        <w:rPr>
          <w:b/>
        </w:rPr>
        <w:t xml:space="preserve">! </w:t>
      </w:r>
      <w:r w:rsidR="006B5E3D" w:rsidRPr="006B5E3D">
        <w:rPr>
          <w:b/>
        </w:rPr>
        <w:t xml:space="preserve">                         Name:</w:t>
      </w:r>
      <w:r w:rsidR="006B5E3D">
        <w:rPr>
          <w:b/>
          <w:u w:val="single"/>
        </w:rPr>
        <w:t xml:space="preserve"> ______________________________  </w:t>
      </w:r>
      <w:r w:rsidR="006B5E3D" w:rsidRPr="006B5E3D">
        <w:rPr>
          <w:b/>
        </w:rPr>
        <w:t>Class:</w:t>
      </w:r>
      <w:r w:rsidR="006B5E3D">
        <w:rPr>
          <w:b/>
          <w:u w:val="single"/>
        </w:rPr>
        <w:t xml:space="preserve"> ________</w:t>
      </w:r>
    </w:p>
    <w:p w:rsidR="009345C6" w:rsidRDefault="009345C6">
      <w:pPr>
        <w:rPr>
          <w:u w:val="single"/>
        </w:rPr>
      </w:pPr>
      <w:r w:rsidRPr="006B5E3D">
        <w:rPr>
          <w:u w:val="single"/>
        </w:rPr>
        <w:t>201</w:t>
      </w:r>
      <w:r w:rsidR="00B158F2">
        <w:rPr>
          <w:u w:val="single"/>
        </w:rPr>
        <w:t>1</w:t>
      </w:r>
      <w:r w:rsidRPr="006B5E3D">
        <w:rPr>
          <w:u w:val="single"/>
        </w:rPr>
        <w:t xml:space="preserve"> Book of the Year Competition</w:t>
      </w:r>
    </w:p>
    <w:p w:rsidR="006B5E3D" w:rsidRPr="006B5E3D" w:rsidRDefault="006B5E3D">
      <w:r w:rsidRPr="006B5E3D">
        <w:t>For each category of books</w:t>
      </w:r>
      <w:r>
        <w:t>:</w:t>
      </w:r>
    </w:p>
    <w:p w:rsidR="009345C6" w:rsidRDefault="009311A0" w:rsidP="009311A0">
      <w:pPr>
        <w:pStyle w:val="ListParagraph"/>
        <w:numPr>
          <w:ilvl w:val="0"/>
          <w:numId w:val="1"/>
        </w:numPr>
      </w:pPr>
      <w:r>
        <w:t>Look at the title and cover – how appealing is it?</w:t>
      </w:r>
    </w:p>
    <w:p w:rsidR="009311A0" w:rsidRDefault="009311A0" w:rsidP="009311A0">
      <w:pPr>
        <w:pStyle w:val="ListParagraph"/>
        <w:numPr>
          <w:ilvl w:val="0"/>
          <w:numId w:val="1"/>
        </w:numPr>
      </w:pPr>
      <w:r>
        <w:t>Read the blurb on the back – does it hook you in?</w:t>
      </w:r>
    </w:p>
    <w:p w:rsidR="009311A0" w:rsidRDefault="009311A0" w:rsidP="009311A0">
      <w:pPr>
        <w:pStyle w:val="ListParagraph"/>
        <w:numPr>
          <w:ilvl w:val="0"/>
          <w:numId w:val="1"/>
        </w:numPr>
      </w:pPr>
      <w:r>
        <w:t xml:space="preserve">Read the first </w:t>
      </w:r>
      <w:r w:rsidR="00EB35C7">
        <w:t xml:space="preserve">few sentences or </w:t>
      </w:r>
      <w:r>
        <w:t>paragraphs – does the style appeal to you?</w:t>
      </w:r>
    </w:p>
    <w:p w:rsidR="009311A0" w:rsidRDefault="009311A0" w:rsidP="009311A0">
      <w:pPr>
        <w:pStyle w:val="ListParagraph"/>
        <w:numPr>
          <w:ilvl w:val="0"/>
          <w:numId w:val="1"/>
        </w:numPr>
      </w:pPr>
      <w:r>
        <w:t>If it’s a picture book or non-fiction – flip through and look at the layout and images</w:t>
      </w:r>
      <w:r w:rsidR="00EB35C7">
        <w:t>.</w:t>
      </w:r>
    </w:p>
    <w:p w:rsidR="009311A0" w:rsidRDefault="009311A0" w:rsidP="009311A0">
      <w:pPr>
        <w:pStyle w:val="ListParagraph"/>
        <w:numPr>
          <w:ilvl w:val="0"/>
          <w:numId w:val="1"/>
        </w:numPr>
      </w:pPr>
      <w:r>
        <w:t>Think about your gut reaction – which one is the best in the category?</w:t>
      </w:r>
    </w:p>
    <w:p w:rsidR="006B5E3D" w:rsidRDefault="006B5E3D" w:rsidP="006B5E3D">
      <w:r>
        <w:t xml:space="preserve">Consider the following: </w:t>
      </w:r>
    </w:p>
    <w:p w:rsidR="009311A0" w:rsidRDefault="009311A0" w:rsidP="009311A0">
      <w:pPr>
        <w:pStyle w:val="ListParagraph"/>
        <w:numPr>
          <w:ilvl w:val="0"/>
          <w:numId w:val="2"/>
        </w:numPr>
      </w:pPr>
      <w:r>
        <w:t>Early childhood books MUST appeal to and be suitable for 2 – 6 year olds</w:t>
      </w:r>
    </w:p>
    <w:p w:rsidR="009311A0" w:rsidRDefault="009311A0" w:rsidP="009311A0">
      <w:pPr>
        <w:pStyle w:val="ListParagraph"/>
        <w:numPr>
          <w:ilvl w:val="0"/>
          <w:numId w:val="2"/>
        </w:numPr>
      </w:pPr>
      <w:r>
        <w:t>Picture books – the illustrations must enhance the story</w:t>
      </w:r>
    </w:p>
    <w:p w:rsidR="009311A0" w:rsidRDefault="009311A0" w:rsidP="009311A0">
      <w:pPr>
        <w:pStyle w:val="ListParagraph"/>
        <w:numPr>
          <w:ilvl w:val="0"/>
          <w:numId w:val="2"/>
        </w:numPr>
      </w:pPr>
      <w:r>
        <w:t>Younger readers – these are for Primary age children</w:t>
      </w:r>
    </w:p>
    <w:p w:rsidR="009311A0" w:rsidRDefault="009311A0" w:rsidP="009311A0">
      <w:pPr>
        <w:pStyle w:val="ListParagraph"/>
        <w:numPr>
          <w:ilvl w:val="0"/>
          <w:numId w:val="2"/>
        </w:numPr>
      </w:pPr>
      <w:r>
        <w:t>Older Readers – must appeal to secondary students</w:t>
      </w:r>
    </w:p>
    <w:p w:rsidR="009311A0" w:rsidRDefault="00F97154" w:rsidP="009311A0">
      <w:pPr>
        <w:pStyle w:val="ListParagraph"/>
        <w:numPr>
          <w:ilvl w:val="0"/>
          <w:numId w:val="2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CFC65" wp14:editId="2E9B9246">
                <wp:simplePos x="0" y="0"/>
                <wp:positionH relativeFrom="column">
                  <wp:posOffset>323850</wp:posOffset>
                </wp:positionH>
                <wp:positionV relativeFrom="paragraph">
                  <wp:posOffset>492125</wp:posOffset>
                </wp:positionV>
                <wp:extent cx="285750" cy="3333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5.5pt;margin-top:38.75pt;width:2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" filled="f" strokecolor="black [3213]" strokeweight=".5pt"/>
            </w:pict>
          </mc:Fallback>
        </mc:AlternateContent>
      </w:r>
      <w:r w:rsidR="009311A0">
        <w:t xml:space="preserve">Non-Fiction – must inform the reader in an </w:t>
      </w:r>
      <w:r w:rsidR="004D1CC6">
        <w:t>attention-grabbing</w:t>
      </w:r>
      <w:r w:rsidR="009311A0">
        <w:t xml:space="preserve"> and engaging way</w:t>
      </w:r>
      <w:r w:rsidR="006B5E3D">
        <w:t>. The topic should be interesting as well.</w:t>
      </w:r>
      <w:r w:rsidR="006B5E3D" w:rsidRPr="006B5E3D">
        <w:rPr>
          <w:noProof/>
          <w:lang w:eastAsia="en-AU"/>
        </w:rPr>
        <w:t xml:space="preserve"> </w:t>
      </w:r>
    </w:p>
    <w:p w:rsidR="006B5E3D" w:rsidRDefault="006B5E3D" w:rsidP="006B5E3D">
      <w:r>
        <w:t xml:space="preserve">Write   </w:t>
      </w:r>
      <w:r w:rsidRPr="00F97154">
        <w:rPr>
          <w:sz w:val="32"/>
          <w:szCs w:val="32"/>
        </w:rPr>
        <w:t>1</w:t>
      </w:r>
      <w:r>
        <w:t xml:space="preserve">     next to your first place choice      </w:t>
      </w:r>
      <w:r w:rsidR="00F97154">
        <w:t>Use red or a highlighter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41"/>
        <w:gridCol w:w="1346"/>
        <w:gridCol w:w="1347"/>
        <w:gridCol w:w="1347"/>
        <w:gridCol w:w="1347"/>
        <w:gridCol w:w="1347"/>
        <w:gridCol w:w="1347"/>
      </w:tblGrid>
      <w:tr w:rsidR="009345C6" w:rsidTr="00B158F2">
        <w:trPr>
          <w:trHeight w:val="1473"/>
        </w:trPr>
        <w:tc>
          <w:tcPr>
            <w:tcW w:w="1241" w:type="dxa"/>
            <w:vAlign w:val="center"/>
          </w:tcPr>
          <w:p w:rsidR="009345C6" w:rsidRPr="00B158F2" w:rsidRDefault="009345C6">
            <w:pPr>
              <w:rPr>
                <w:b/>
                <w:sz w:val="24"/>
                <w:szCs w:val="24"/>
              </w:rPr>
            </w:pPr>
            <w:r w:rsidRPr="00B158F2">
              <w:rPr>
                <w:b/>
                <w:sz w:val="24"/>
                <w:szCs w:val="24"/>
              </w:rPr>
              <w:t>Early Childhood</w:t>
            </w:r>
          </w:p>
        </w:tc>
        <w:tc>
          <w:tcPr>
            <w:tcW w:w="1346" w:type="dxa"/>
            <w:vAlign w:val="center"/>
          </w:tcPr>
          <w:p w:rsidR="009345C6" w:rsidRDefault="00F97154" w:rsidP="00B158F2">
            <w:pPr>
              <w:jc w:val="center"/>
            </w:pPr>
            <w:r>
              <w:t>Noni</w:t>
            </w:r>
          </w:p>
          <w:p w:rsidR="00F97154" w:rsidRDefault="00F97154" w:rsidP="00B158F2">
            <w:pPr>
              <w:jc w:val="center"/>
            </w:pPr>
            <w:r>
              <w:t>the Pony</w:t>
            </w:r>
          </w:p>
        </w:tc>
        <w:tc>
          <w:tcPr>
            <w:tcW w:w="1347" w:type="dxa"/>
            <w:vAlign w:val="center"/>
          </w:tcPr>
          <w:p w:rsidR="009345C6" w:rsidRDefault="00F97154" w:rsidP="00B158F2">
            <w:pPr>
              <w:jc w:val="center"/>
            </w:pPr>
            <w:r>
              <w:t>It’s Bedtime William</w:t>
            </w:r>
          </w:p>
        </w:tc>
        <w:tc>
          <w:tcPr>
            <w:tcW w:w="1347" w:type="dxa"/>
            <w:vAlign w:val="center"/>
          </w:tcPr>
          <w:p w:rsidR="009345C6" w:rsidRDefault="00F97154" w:rsidP="00B158F2">
            <w:pPr>
              <w:jc w:val="center"/>
            </w:pPr>
            <w:r>
              <w:t>The Tall Man and the 12 babies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The Deep End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Maudie and the Bear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Look See, Look at Me</w:t>
            </w:r>
          </w:p>
        </w:tc>
      </w:tr>
      <w:tr w:rsidR="009345C6" w:rsidTr="00B158F2">
        <w:trPr>
          <w:trHeight w:val="1473"/>
        </w:trPr>
        <w:tc>
          <w:tcPr>
            <w:tcW w:w="1241" w:type="dxa"/>
            <w:vAlign w:val="center"/>
          </w:tcPr>
          <w:p w:rsidR="009345C6" w:rsidRPr="00B158F2" w:rsidRDefault="009345C6">
            <w:pPr>
              <w:rPr>
                <w:b/>
                <w:sz w:val="24"/>
                <w:szCs w:val="24"/>
              </w:rPr>
            </w:pPr>
            <w:r w:rsidRPr="00B158F2">
              <w:rPr>
                <w:b/>
                <w:sz w:val="24"/>
                <w:szCs w:val="24"/>
              </w:rPr>
              <w:t>Picture Book</w:t>
            </w:r>
          </w:p>
        </w:tc>
        <w:tc>
          <w:tcPr>
            <w:tcW w:w="1346" w:type="dxa"/>
            <w:vAlign w:val="center"/>
          </w:tcPr>
          <w:p w:rsidR="009345C6" w:rsidRDefault="00B158F2" w:rsidP="00B158F2">
            <w:pPr>
              <w:jc w:val="center"/>
            </w:pPr>
            <w:r>
              <w:t>Family Forest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My Uncle’s Donkey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Two Peas in a Pod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Why I love Australia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Hamlet</w:t>
            </w:r>
          </w:p>
        </w:tc>
        <w:tc>
          <w:tcPr>
            <w:tcW w:w="1347" w:type="dxa"/>
            <w:vAlign w:val="center"/>
          </w:tcPr>
          <w:p w:rsidR="006B5E3D" w:rsidRDefault="00B158F2" w:rsidP="00B158F2">
            <w:pPr>
              <w:jc w:val="center"/>
            </w:pPr>
            <w:r>
              <w:t>Mirror</w:t>
            </w:r>
          </w:p>
        </w:tc>
      </w:tr>
      <w:tr w:rsidR="009345C6" w:rsidTr="00B158F2">
        <w:trPr>
          <w:trHeight w:val="1473"/>
        </w:trPr>
        <w:tc>
          <w:tcPr>
            <w:tcW w:w="1241" w:type="dxa"/>
            <w:vAlign w:val="center"/>
          </w:tcPr>
          <w:p w:rsidR="009345C6" w:rsidRPr="00B158F2" w:rsidRDefault="009345C6">
            <w:pPr>
              <w:rPr>
                <w:b/>
                <w:sz w:val="24"/>
                <w:szCs w:val="24"/>
              </w:rPr>
            </w:pPr>
            <w:r w:rsidRPr="00B158F2">
              <w:rPr>
                <w:b/>
                <w:sz w:val="24"/>
                <w:szCs w:val="24"/>
              </w:rPr>
              <w:t>Younger Readers</w:t>
            </w:r>
          </w:p>
        </w:tc>
        <w:tc>
          <w:tcPr>
            <w:tcW w:w="1346" w:type="dxa"/>
            <w:vAlign w:val="center"/>
          </w:tcPr>
          <w:p w:rsidR="009345C6" w:rsidRDefault="00B158F2" w:rsidP="00B158F2">
            <w:pPr>
              <w:jc w:val="center"/>
            </w:pPr>
            <w:r>
              <w:t>The Red Wind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Toppling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Henry Hoey Hobson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Just a Dog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Violet Mackeral’s</w:t>
            </w:r>
          </w:p>
          <w:p w:rsidR="00B158F2" w:rsidRDefault="00B158F2" w:rsidP="00B158F2">
            <w:pPr>
              <w:jc w:val="center"/>
            </w:pPr>
            <w:r>
              <w:t>Brilliant Plot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Duck for a Day</w:t>
            </w:r>
          </w:p>
        </w:tc>
      </w:tr>
      <w:tr w:rsidR="009345C6" w:rsidTr="00B158F2">
        <w:trPr>
          <w:trHeight w:val="1473"/>
        </w:trPr>
        <w:tc>
          <w:tcPr>
            <w:tcW w:w="1241" w:type="dxa"/>
            <w:vAlign w:val="center"/>
          </w:tcPr>
          <w:p w:rsidR="009345C6" w:rsidRPr="00B158F2" w:rsidRDefault="009345C6">
            <w:pPr>
              <w:rPr>
                <w:b/>
                <w:sz w:val="24"/>
                <w:szCs w:val="24"/>
              </w:rPr>
            </w:pPr>
            <w:r w:rsidRPr="00B158F2">
              <w:rPr>
                <w:b/>
                <w:sz w:val="24"/>
                <w:szCs w:val="24"/>
              </w:rPr>
              <w:t>Older Readers</w:t>
            </w:r>
          </w:p>
        </w:tc>
        <w:tc>
          <w:tcPr>
            <w:tcW w:w="1346" w:type="dxa"/>
            <w:vAlign w:val="center"/>
          </w:tcPr>
          <w:p w:rsidR="009345C6" w:rsidRDefault="00B158F2" w:rsidP="00B158F2">
            <w:pPr>
              <w:jc w:val="center"/>
            </w:pPr>
            <w:r>
              <w:t>About a Girl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The Piper’s Son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Life of a Teenage Body Snatcher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Six Impossible Things</w:t>
            </w:r>
          </w:p>
        </w:tc>
        <w:tc>
          <w:tcPr>
            <w:tcW w:w="1347" w:type="dxa"/>
            <w:vAlign w:val="center"/>
          </w:tcPr>
          <w:p w:rsidR="006B5E3D" w:rsidRDefault="00B158F2" w:rsidP="00B158F2">
            <w:pPr>
              <w:jc w:val="center"/>
            </w:pPr>
            <w:r>
              <w:t>Midnight Zoo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Graffiti Moon</w:t>
            </w:r>
          </w:p>
        </w:tc>
      </w:tr>
      <w:tr w:rsidR="009345C6" w:rsidTr="00B158F2">
        <w:trPr>
          <w:trHeight w:val="1473"/>
        </w:trPr>
        <w:tc>
          <w:tcPr>
            <w:tcW w:w="1241" w:type="dxa"/>
            <w:vAlign w:val="center"/>
          </w:tcPr>
          <w:p w:rsidR="009345C6" w:rsidRPr="00B158F2" w:rsidRDefault="009345C6">
            <w:pPr>
              <w:rPr>
                <w:b/>
                <w:sz w:val="24"/>
                <w:szCs w:val="24"/>
              </w:rPr>
            </w:pPr>
            <w:r w:rsidRPr="00B158F2">
              <w:rPr>
                <w:b/>
                <w:sz w:val="24"/>
                <w:szCs w:val="24"/>
              </w:rPr>
              <w:t xml:space="preserve">Non-Fiction </w:t>
            </w:r>
          </w:p>
        </w:tc>
        <w:tc>
          <w:tcPr>
            <w:tcW w:w="1346" w:type="dxa"/>
            <w:vAlign w:val="center"/>
          </w:tcPr>
          <w:p w:rsidR="009345C6" w:rsidRDefault="00B158F2" w:rsidP="00B158F2">
            <w:pPr>
              <w:jc w:val="center"/>
            </w:pPr>
            <w:r>
              <w:t>Return of the Word Spy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Our World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Theme Parks, Playgrounds and Toys</w:t>
            </w:r>
          </w:p>
        </w:tc>
        <w:tc>
          <w:tcPr>
            <w:tcW w:w="1347" w:type="dxa"/>
            <w:vAlign w:val="center"/>
          </w:tcPr>
          <w:p w:rsidR="006B5E3D" w:rsidRDefault="00B158F2" w:rsidP="00B158F2">
            <w:pPr>
              <w:jc w:val="center"/>
            </w:pPr>
            <w:r>
              <w:t>Wicked Warriors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Drawn from the Heart</w:t>
            </w:r>
          </w:p>
        </w:tc>
        <w:tc>
          <w:tcPr>
            <w:tcW w:w="1347" w:type="dxa"/>
            <w:vAlign w:val="center"/>
          </w:tcPr>
          <w:p w:rsidR="009345C6" w:rsidRDefault="00B158F2" w:rsidP="00B158F2">
            <w:pPr>
              <w:jc w:val="center"/>
            </w:pPr>
            <w:r>
              <w:t>Zero Hour</w:t>
            </w:r>
          </w:p>
        </w:tc>
      </w:tr>
    </w:tbl>
    <w:p w:rsidR="009345C6" w:rsidRDefault="009345C6" w:rsidP="00B158F2"/>
    <w:sectPr w:rsidR="0093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5F9C"/>
    <w:multiLevelType w:val="hybridMultilevel"/>
    <w:tmpl w:val="23C6C2B0"/>
    <w:lvl w:ilvl="0" w:tplc="A20882B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31892"/>
    <w:multiLevelType w:val="hybridMultilevel"/>
    <w:tmpl w:val="97669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A0"/>
    <w:rsid w:val="004178A0"/>
    <w:rsid w:val="004A5E8E"/>
    <w:rsid w:val="004D1CC6"/>
    <w:rsid w:val="00636F29"/>
    <w:rsid w:val="006B5E3D"/>
    <w:rsid w:val="009311A0"/>
    <w:rsid w:val="009345C6"/>
    <w:rsid w:val="00B158F2"/>
    <w:rsid w:val="00EB35C7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A584-67C6-419C-9806-3E3D7B12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Andrew's Anglican College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Sharp</dc:creator>
  <cp:lastModifiedBy>Christine Sharp</cp:lastModifiedBy>
  <cp:revision>2</cp:revision>
  <cp:lastPrinted>2011-08-08T23:12:00Z</cp:lastPrinted>
  <dcterms:created xsi:type="dcterms:W3CDTF">2011-11-09T09:01:00Z</dcterms:created>
  <dcterms:modified xsi:type="dcterms:W3CDTF">2011-11-09T09:01:00Z</dcterms:modified>
</cp:coreProperties>
</file>